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7C" w:rsidRDefault="00AD7C7C" w:rsidP="00F154AE">
      <w:pPr>
        <w:spacing w:after="0"/>
        <w:ind w:left="720"/>
        <w:jc w:val="center"/>
        <w:rPr>
          <w:b/>
          <w:sz w:val="28"/>
          <w:szCs w:val="28"/>
        </w:rPr>
      </w:pPr>
      <w:r>
        <w:rPr>
          <w:b/>
          <w:sz w:val="28"/>
          <w:szCs w:val="28"/>
        </w:rPr>
        <w:t>Statement of Faith</w:t>
      </w:r>
    </w:p>
    <w:p w:rsidR="00DC5EEE" w:rsidRDefault="00FB26E2" w:rsidP="00F154AE">
      <w:pPr>
        <w:spacing w:after="0"/>
        <w:ind w:left="720"/>
        <w:jc w:val="center"/>
        <w:rPr>
          <w:b/>
          <w:sz w:val="28"/>
          <w:szCs w:val="28"/>
        </w:rPr>
      </w:pPr>
      <w:r>
        <w:rPr>
          <w:b/>
          <w:sz w:val="28"/>
          <w:szCs w:val="28"/>
        </w:rPr>
        <w:t xml:space="preserve">Annual </w:t>
      </w:r>
      <w:r w:rsidR="00FE6B2E" w:rsidRPr="00FE6B2E">
        <w:rPr>
          <w:b/>
          <w:sz w:val="28"/>
          <w:szCs w:val="28"/>
        </w:rPr>
        <w:t>Affirmation of Doctrine &amp; Church Covenant</w:t>
      </w:r>
    </w:p>
    <w:p w:rsidR="003600F5" w:rsidRDefault="003600F5" w:rsidP="003600F5">
      <w:pPr>
        <w:spacing w:after="0"/>
        <w:ind w:left="720"/>
        <w:rPr>
          <w:b/>
          <w:sz w:val="24"/>
          <w:szCs w:val="24"/>
        </w:rPr>
      </w:pPr>
    </w:p>
    <w:p w:rsidR="001D5516" w:rsidRPr="00E845F0" w:rsidRDefault="001769E1" w:rsidP="00FE6B2E">
      <w:pPr>
        <w:rPr>
          <w:sz w:val="24"/>
          <w:szCs w:val="24"/>
        </w:rPr>
      </w:pPr>
      <w:r w:rsidRPr="00E845F0">
        <w:rPr>
          <w:sz w:val="24"/>
          <w:szCs w:val="24"/>
        </w:rPr>
        <w:t xml:space="preserve">I have </w:t>
      </w:r>
      <w:r w:rsidR="006F635F">
        <w:rPr>
          <w:sz w:val="24"/>
          <w:szCs w:val="24"/>
        </w:rPr>
        <w:t xml:space="preserve">read the doctrinal statement in </w:t>
      </w:r>
      <w:r w:rsidRPr="00E845F0">
        <w:rPr>
          <w:sz w:val="24"/>
          <w:szCs w:val="24"/>
        </w:rPr>
        <w:t>Articles</w:t>
      </w:r>
      <w:r w:rsidR="00FB26E2" w:rsidRPr="00E845F0">
        <w:rPr>
          <w:sz w:val="24"/>
          <w:szCs w:val="24"/>
        </w:rPr>
        <w:t xml:space="preserve"> </w:t>
      </w:r>
      <w:r w:rsidRPr="00E845F0">
        <w:rPr>
          <w:sz w:val="24"/>
          <w:szCs w:val="24"/>
        </w:rPr>
        <w:t>2, “Statement of Faith” and Article 3 “Covenant” as presented in Faith Baptist Church’s Constitution as approved on May 7, 2016.</w:t>
      </w:r>
    </w:p>
    <w:p w:rsidR="001132AE" w:rsidRPr="00E845F0" w:rsidRDefault="001769E1" w:rsidP="00FE6B2E">
      <w:pPr>
        <w:rPr>
          <w:sz w:val="24"/>
          <w:szCs w:val="24"/>
        </w:rPr>
      </w:pPr>
      <w:r w:rsidRPr="00E845F0">
        <w:rPr>
          <w:sz w:val="24"/>
          <w:szCs w:val="24"/>
        </w:rPr>
        <w:t xml:space="preserve">I </w:t>
      </w:r>
      <w:r w:rsidR="00447FE7">
        <w:rPr>
          <w:sz w:val="24"/>
          <w:szCs w:val="24"/>
        </w:rPr>
        <w:t xml:space="preserve">believe and </w:t>
      </w:r>
      <w:r w:rsidR="001132AE" w:rsidRPr="00E845F0">
        <w:rPr>
          <w:sz w:val="24"/>
          <w:szCs w:val="24"/>
        </w:rPr>
        <w:t>affirm</w:t>
      </w:r>
      <w:r w:rsidRPr="00E845F0">
        <w:rPr>
          <w:sz w:val="24"/>
          <w:szCs w:val="24"/>
        </w:rPr>
        <w:t xml:space="preserve"> </w:t>
      </w:r>
      <w:r w:rsidR="00B5337D" w:rsidRPr="00E845F0">
        <w:rPr>
          <w:sz w:val="24"/>
          <w:szCs w:val="24"/>
        </w:rPr>
        <w:t>that</w:t>
      </w:r>
      <w:r w:rsidRPr="00E845F0">
        <w:rPr>
          <w:sz w:val="24"/>
          <w:szCs w:val="24"/>
        </w:rPr>
        <w:t xml:space="preserve"> these statements </w:t>
      </w:r>
      <w:r w:rsidR="00B5337D" w:rsidRPr="00E845F0">
        <w:rPr>
          <w:sz w:val="24"/>
          <w:szCs w:val="24"/>
        </w:rPr>
        <w:t>accurately</w:t>
      </w:r>
      <w:r w:rsidRPr="00E845F0">
        <w:rPr>
          <w:sz w:val="24"/>
          <w:szCs w:val="24"/>
        </w:rPr>
        <w:t xml:space="preserve"> represent</w:t>
      </w:r>
      <w:r w:rsidR="00B5337D" w:rsidRPr="00E845F0">
        <w:rPr>
          <w:sz w:val="24"/>
          <w:szCs w:val="24"/>
        </w:rPr>
        <w:t xml:space="preserve"> the Truth of Scripture as they </w:t>
      </w:r>
      <w:r w:rsidR="005E521C">
        <w:rPr>
          <w:sz w:val="24"/>
          <w:szCs w:val="24"/>
        </w:rPr>
        <w:t>address</w:t>
      </w:r>
      <w:r w:rsidR="00B5337D" w:rsidRPr="00E845F0">
        <w:rPr>
          <w:sz w:val="24"/>
          <w:szCs w:val="24"/>
        </w:rPr>
        <w:t xml:space="preserve"> </w:t>
      </w:r>
      <w:r w:rsidR="005E521C">
        <w:rPr>
          <w:sz w:val="24"/>
          <w:szCs w:val="24"/>
        </w:rPr>
        <w:t>matters</w:t>
      </w:r>
      <w:r w:rsidR="00B5337D" w:rsidRPr="00E845F0">
        <w:rPr>
          <w:sz w:val="24"/>
          <w:szCs w:val="24"/>
        </w:rPr>
        <w:t xml:space="preserve"> of </w:t>
      </w:r>
      <w:r w:rsidR="001132AE" w:rsidRPr="00E845F0">
        <w:rPr>
          <w:sz w:val="24"/>
          <w:szCs w:val="24"/>
        </w:rPr>
        <w:t>faith</w:t>
      </w:r>
      <w:r w:rsidR="00B5337D" w:rsidRPr="00E845F0">
        <w:rPr>
          <w:sz w:val="24"/>
          <w:szCs w:val="24"/>
        </w:rPr>
        <w:t xml:space="preserve"> and </w:t>
      </w:r>
      <w:r w:rsidR="001132AE" w:rsidRPr="00E845F0">
        <w:rPr>
          <w:sz w:val="24"/>
          <w:szCs w:val="24"/>
        </w:rPr>
        <w:t>doctrine</w:t>
      </w:r>
      <w:r w:rsidR="00B5337D" w:rsidRPr="00E845F0">
        <w:rPr>
          <w:sz w:val="24"/>
          <w:szCs w:val="24"/>
        </w:rPr>
        <w:t xml:space="preserve">.  I agree to act and teach in accordance with these articles.  </w:t>
      </w:r>
    </w:p>
    <w:p w:rsidR="001769E1" w:rsidRPr="00E845F0" w:rsidRDefault="001132AE" w:rsidP="00FE6B2E">
      <w:pPr>
        <w:rPr>
          <w:sz w:val="24"/>
          <w:szCs w:val="24"/>
        </w:rPr>
      </w:pPr>
      <w:r w:rsidRPr="00E845F0">
        <w:rPr>
          <w:sz w:val="24"/>
          <w:szCs w:val="24"/>
        </w:rPr>
        <w:t>I</w:t>
      </w:r>
      <w:r w:rsidR="00B5337D" w:rsidRPr="00E845F0">
        <w:rPr>
          <w:sz w:val="24"/>
          <w:szCs w:val="24"/>
        </w:rPr>
        <w:t>n areas which are not addressed in the</w:t>
      </w:r>
      <w:r w:rsidRPr="00E845F0">
        <w:rPr>
          <w:sz w:val="24"/>
          <w:szCs w:val="24"/>
        </w:rPr>
        <w:t>se articles</w:t>
      </w:r>
      <w:r w:rsidR="00B5337D" w:rsidRPr="00E845F0">
        <w:rPr>
          <w:sz w:val="24"/>
          <w:szCs w:val="24"/>
        </w:rPr>
        <w:t xml:space="preserve"> I </w:t>
      </w:r>
      <w:r w:rsidRPr="00E845F0">
        <w:rPr>
          <w:sz w:val="24"/>
          <w:szCs w:val="24"/>
        </w:rPr>
        <w:t xml:space="preserve">seek guidance from </w:t>
      </w:r>
      <w:r w:rsidR="00B5337D" w:rsidRPr="00E845F0">
        <w:rPr>
          <w:sz w:val="24"/>
          <w:szCs w:val="24"/>
        </w:rPr>
        <w:t>the Holy Spirit</w:t>
      </w:r>
      <w:r w:rsidRPr="00E845F0">
        <w:rPr>
          <w:sz w:val="24"/>
          <w:szCs w:val="24"/>
        </w:rPr>
        <w:t xml:space="preserve"> and Bible teachers and commentaries</w:t>
      </w:r>
      <w:r w:rsidR="00842898">
        <w:rPr>
          <w:sz w:val="24"/>
          <w:szCs w:val="24"/>
        </w:rPr>
        <w:t xml:space="preserve">.  I will recognize that there is room for various interpretations and declare my teaching as my opinion. </w:t>
      </w:r>
      <w:r w:rsidRPr="00E845F0">
        <w:rPr>
          <w:sz w:val="24"/>
          <w:szCs w:val="24"/>
        </w:rPr>
        <w:t xml:space="preserve"> </w:t>
      </w:r>
      <w:r w:rsidRPr="00E845F0">
        <w:rPr>
          <w:i/>
          <w:sz w:val="24"/>
          <w:szCs w:val="24"/>
        </w:rPr>
        <w:t>“</w:t>
      </w:r>
      <w:proofErr w:type="gramStart"/>
      <w:r w:rsidRPr="00E845F0">
        <w:rPr>
          <w:i/>
          <w:color w:val="363030"/>
          <w:sz w:val="24"/>
          <w:szCs w:val="24"/>
          <w:shd w:val="clear" w:color="auto" w:fill="FFFFFF"/>
        </w:rPr>
        <w:t>knowing</w:t>
      </w:r>
      <w:proofErr w:type="gramEnd"/>
      <w:r w:rsidRPr="00E845F0">
        <w:rPr>
          <w:i/>
          <w:color w:val="363030"/>
          <w:sz w:val="24"/>
          <w:szCs w:val="24"/>
          <w:shd w:val="clear" w:color="auto" w:fill="FFFFFF"/>
        </w:rPr>
        <w:t xml:space="preserve"> this first of all, that no prophecy of Scripture comes from someone's own interpretation. For no prophecy was ever produced by the will of man, but men spoke from God as they were carried along by the Holy Spirit. </w:t>
      </w:r>
      <w:r w:rsidRPr="00E845F0">
        <w:rPr>
          <w:color w:val="363030"/>
          <w:sz w:val="24"/>
          <w:szCs w:val="24"/>
          <w:shd w:val="clear" w:color="auto" w:fill="FFFFFF"/>
        </w:rPr>
        <w:t>(2 Peter 1:20-21 ESV)</w:t>
      </w:r>
      <w:r w:rsidRPr="00E845F0">
        <w:rPr>
          <w:sz w:val="24"/>
          <w:szCs w:val="24"/>
        </w:rPr>
        <w:t xml:space="preserve">  </w:t>
      </w:r>
    </w:p>
    <w:p w:rsidR="001769E1" w:rsidRPr="00E845F0" w:rsidRDefault="001769E1" w:rsidP="00FE6B2E">
      <w:pPr>
        <w:rPr>
          <w:sz w:val="24"/>
          <w:szCs w:val="24"/>
        </w:rPr>
      </w:pPr>
    </w:p>
    <w:p w:rsidR="001769E1" w:rsidRPr="00E845F0" w:rsidRDefault="001769E1" w:rsidP="00FE6B2E">
      <w:pPr>
        <w:rPr>
          <w:sz w:val="24"/>
          <w:szCs w:val="24"/>
        </w:rPr>
      </w:pPr>
      <w:r w:rsidRPr="00E845F0">
        <w:rPr>
          <w:sz w:val="24"/>
          <w:szCs w:val="24"/>
        </w:rPr>
        <w:t>Print Name: _________________________________</w:t>
      </w:r>
      <w:proofErr w:type="gramStart"/>
      <w:r w:rsidRPr="00E845F0">
        <w:rPr>
          <w:sz w:val="24"/>
          <w:szCs w:val="24"/>
        </w:rPr>
        <w:t>_  Signature</w:t>
      </w:r>
      <w:proofErr w:type="gramEnd"/>
      <w:r w:rsidRPr="00E845F0">
        <w:rPr>
          <w:sz w:val="24"/>
          <w:szCs w:val="24"/>
        </w:rPr>
        <w:t>: _______________________ Date: ________</w:t>
      </w:r>
    </w:p>
    <w:p w:rsidR="00E85C69" w:rsidRPr="00E845F0" w:rsidRDefault="00FB26E2" w:rsidP="00FE6B2E">
      <w:pPr>
        <w:pBdr>
          <w:bottom w:val="single" w:sz="12" w:space="1" w:color="auto"/>
        </w:pBdr>
        <w:rPr>
          <w:sz w:val="24"/>
          <w:szCs w:val="24"/>
        </w:rPr>
      </w:pPr>
      <w:r w:rsidRPr="00E845F0">
        <w:rPr>
          <w:sz w:val="24"/>
          <w:szCs w:val="24"/>
        </w:rPr>
        <w:t xml:space="preserve">Faith Baptist Church Position: ________________________ </w:t>
      </w:r>
    </w:p>
    <w:p w:rsidR="00633E8F" w:rsidRPr="00FA52CF" w:rsidRDefault="00FA52CF" w:rsidP="00FA52CF">
      <w:pPr>
        <w:rPr>
          <w:i/>
          <w:sz w:val="20"/>
          <w:szCs w:val="20"/>
        </w:rPr>
      </w:pPr>
      <w:r>
        <w:rPr>
          <w:i/>
          <w:sz w:val="20"/>
          <w:szCs w:val="20"/>
        </w:rPr>
        <w:t xml:space="preserve">Note: </w:t>
      </w:r>
      <w:r w:rsidRPr="00FA52CF">
        <w:rPr>
          <w:i/>
          <w:sz w:val="20"/>
          <w:szCs w:val="20"/>
        </w:rPr>
        <w:t xml:space="preserve">Please return this sheet to your ministry leader.  Elders, Staff &amp; Servant Leaders should return their signed copy to the Elder Secretary.  It may be placed in the Elders Mail slot. </w:t>
      </w:r>
      <w:r w:rsidR="00633E8F" w:rsidRPr="00FA52CF">
        <w:rPr>
          <w:i/>
          <w:sz w:val="20"/>
          <w:szCs w:val="20"/>
        </w:rPr>
        <w:br w:type="page"/>
      </w:r>
      <w:r w:rsidRPr="00FA52CF">
        <w:rPr>
          <w:i/>
          <w:sz w:val="20"/>
          <w:szCs w:val="20"/>
        </w:rPr>
        <w:lastRenderedPageBreak/>
        <w:t xml:space="preserve"> </w:t>
      </w:r>
    </w:p>
    <w:p w:rsidR="00633E8F" w:rsidRPr="00FA52CF" w:rsidDel="002A2273" w:rsidRDefault="00633E8F" w:rsidP="00633E8F">
      <w:pPr>
        <w:pStyle w:val="BodyText"/>
        <w:tabs>
          <w:tab w:val="left" w:pos="432"/>
          <w:tab w:val="left" w:pos="1008"/>
          <w:tab w:val="left" w:pos="1584"/>
        </w:tabs>
        <w:jc w:val="center"/>
      </w:pPr>
      <w:r w:rsidRPr="00FA52CF" w:rsidDel="002A2273">
        <w:t>ARTICLE 2</w:t>
      </w:r>
    </w:p>
    <w:p w:rsidR="00633E8F" w:rsidRPr="00FA52CF" w:rsidRDefault="00633E8F" w:rsidP="00633E8F">
      <w:pPr>
        <w:pStyle w:val="BodyText"/>
        <w:tabs>
          <w:tab w:val="left" w:pos="432"/>
          <w:tab w:val="left" w:pos="1008"/>
          <w:tab w:val="left" w:pos="1584"/>
        </w:tabs>
        <w:jc w:val="center"/>
      </w:pPr>
      <w:r w:rsidRPr="00FA52CF">
        <w:t>STATEMENT OF FAITH</w:t>
      </w:r>
    </w:p>
    <w:p w:rsidR="00633E8F" w:rsidRPr="00FA52CF" w:rsidRDefault="00633E8F" w:rsidP="00633E8F">
      <w:pPr>
        <w:pStyle w:val="BodyText"/>
        <w:tabs>
          <w:tab w:val="left" w:pos="432"/>
          <w:tab w:val="left" w:pos="1008"/>
          <w:tab w:val="left" w:pos="1584"/>
        </w:tabs>
        <w:jc w:val="center"/>
      </w:pPr>
    </w:p>
    <w:p w:rsidR="00633E8F" w:rsidRPr="00FA52CF" w:rsidRDefault="00633E8F" w:rsidP="00633E8F">
      <w:pPr>
        <w:pStyle w:val="BodyText"/>
        <w:tabs>
          <w:tab w:val="left" w:pos="432"/>
          <w:tab w:val="left" w:pos="1008"/>
          <w:tab w:val="left" w:pos="1440"/>
        </w:tabs>
      </w:pPr>
      <w:r w:rsidRPr="00FA52CF">
        <w:t>Section 1.</w:t>
      </w:r>
      <w:r w:rsidRPr="00FA52CF">
        <w:tab/>
        <w:t xml:space="preserve">       THE WORD OF GOD</w:t>
      </w:r>
    </w:p>
    <w:p w:rsidR="00633E8F" w:rsidRPr="00FA52CF" w:rsidRDefault="00633E8F" w:rsidP="00633E8F">
      <w:pPr>
        <w:pStyle w:val="BodyText"/>
        <w:tabs>
          <w:tab w:val="left" w:pos="432"/>
          <w:tab w:val="left" w:pos="1008"/>
          <w:tab w:val="left" w:pos="1584"/>
        </w:tabs>
        <w:jc w:val="center"/>
      </w:pPr>
    </w:p>
    <w:p w:rsidR="00633E8F" w:rsidRPr="00FA52CF" w:rsidRDefault="00633E8F" w:rsidP="00633E8F">
      <w:pPr>
        <w:pStyle w:val="BodyText"/>
        <w:tabs>
          <w:tab w:val="left" w:pos="432"/>
          <w:tab w:val="left" w:pos="1008"/>
          <w:tab w:val="left" w:pos="1584"/>
        </w:tabs>
      </w:pPr>
      <w:r w:rsidRPr="00FA52CF">
        <w:t xml:space="preserve">We believe that the Bible is the Word of God, fully inspired in every word and without error in the original manuscripts, written under the inspiration of the Holy Spirit, and possessing supreme authority in all matters of faith and conduct.  (2 Timothy 3:14-17; </w:t>
      </w:r>
      <w:r w:rsidRPr="00FA52CF">
        <w:br/>
        <w:t>2 Peter 1:19-21)</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ind w:left="576" w:hanging="576"/>
      </w:pPr>
    </w:p>
    <w:p w:rsidR="00633E8F" w:rsidRPr="00FA52CF" w:rsidRDefault="00633E8F" w:rsidP="00633E8F">
      <w:pPr>
        <w:pStyle w:val="BodyText"/>
        <w:tabs>
          <w:tab w:val="left" w:pos="432"/>
          <w:tab w:val="left" w:pos="1008"/>
          <w:tab w:val="left" w:pos="1584"/>
        </w:tabs>
        <w:ind w:left="576" w:hanging="576"/>
      </w:pPr>
      <w:r w:rsidRPr="00FA52CF">
        <w:t>Section 2.</w:t>
      </w:r>
      <w:r w:rsidRPr="00FA52CF">
        <w:tab/>
      </w:r>
      <w:r w:rsidRPr="00FA52CF">
        <w:tab/>
        <w:t>THE TRINITY</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r w:rsidRPr="00FA52CF">
        <w:t>We believe that there is only one living and true God, infinite in every attribute, and that in the unity of God there are three persons: Father, Son and Holy Spirit, one in substance and equal in divinity.  (Matthew 28:19; Deuteronomy 6:4; 1 Corinthians 8:6; Matthew 3:16-17)</w:t>
      </w:r>
    </w:p>
    <w:p w:rsidR="00633E8F" w:rsidRPr="00FA52CF" w:rsidRDefault="00633E8F" w:rsidP="00633E8F">
      <w:pPr>
        <w:pStyle w:val="BodyText"/>
        <w:tabs>
          <w:tab w:val="left" w:pos="432"/>
          <w:tab w:val="left" w:pos="1008"/>
          <w:tab w:val="left" w:pos="1584"/>
        </w:tabs>
        <w:ind w:left="576" w:hanging="576"/>
      </w:pPr>
    </w:p>
    <w:p w:rsidR="00633E8F" w:rsidRPr="00FA52CF" w:rsidRDefault="00633E8F" w:rsidP="00633E8F">
      <w:pPr>
        <w:pStyle w:val="BodyText"/>
        <w:tabs>
          <w:tab w:val="left" w:pos="432"/>
          <w:tab w:val="left" w:pos="1008"/>
          <w:tab w:val="left" w:pos="1584"/>
          <w:tab w:val="left" w:pos="2160"/>
          <w:tab w:val="left" w:pos="2880"/>
          <w:tab w:val="left" w:pos="3600"/>
          <w:tab w:val="left" w:pos="6816"/>
        </w:tabs>
        <w:ind w:left="576" w:hanging="576"/>
      </w:pPr>
      <w:r w:rsidRPr="00FA52CF">
        <w:t>Section 3.</w:t>
      </w:r>
      <w:r w:rsidRPr="00FA52CF">
        <w:tab/>
      </w:r>
      <w:r w:rsidRPr="00FA52CF">
        <w:tab/>
        <w:t>GOD THE FATHER</w:t>
      </w:r>
      <w:r w:rsidRPr="00FA52CF">
        <w:tab/>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r w:rsidRPr="00FA52CF">
        <w:t>We believe in God the Father, the eternal and infinite Sovereign of the universe.  We believe that He alone is God, Creator of Heaven and earth, holy in nature and purpose, omniscient, omnipresent, omnipotent and unchangeable, the only source of holiness, justice, wisdom, love, goodness, and truth.  We believe that He governs the affairs of men with justice and mercy, that He hears and answers prayer, and that He saves from the power and penalty of sin</w:t>
      </w:r>
      <w:r w:rsidRPr="00FA52CF" w:rsidDel="00EE13CA">
        <w:t xml:space="preserve"> </w:t>
      </w:r>
      <w:r w:rsidRPr="00FA52CF">
        <w:t>all who come to Him through Jesus Christ.  (1 Timothy 1:17; Isaiah 40:28; Revelation 15:3-4; Exodus 15:11; Psalm 17:6)</w:t>
      </w:r>
    </w:p>
    <w:p w:rsidR="00633E8F" w:rsidRPr="00FA52CF" w:rsidRDefault="00633E8F" w:rsidP="00633E8F">
      <w:pPr>
        <w:pStyle w:val="BodyText"/>
        <w:tabs>
          <w:tab w:val="left" w:pos="432"/>
          <w:tab w:val="left" w:pos="1008"/>
          <w:tab w:val="left" w:pos="1584"/>
        </w:tabs>
        <w:ind w:left="576" w:hanging="576"/>
      </w:pPr>
    </w:p>
    <w:p w:rsidR="00633E8F" w:rsidRPr="00FA52CF" w:rsidRDefault="00633E8F" w:rsidP="00633E8F">
      <w:pPr>
        <w:pStyle w:val="BodyText"/>
        <w:tabs>
          <w:tab w:val="left" w:pos="432"/>
          <w:tab w:val="left" w:pos="1008"/>
          <w:tab w:val="left" w:pos="1584"/>
        </w:tabs>
        <w:ind w:left="576" w:hanging="576"/>
      </w:pPr>
      <w:r w:rsidRPr="00FA52CF">
        <w:t>Section 4.</w:t>
      </w:r>
      <w:r w:rsidRPr="00FA52CF">
        <w:tab/>
      </w:r>
      <w:r w:rsidRPr="00FA52CF">
        <w:tab/>
        <w:t>JESUS CHRIST</w:t>
      </w:r>
    </w:p>
    <w:p w:rsidR="00633E8F" w:rsidRPr="00FA52CF" w:rsidRDefault="00633E8F" w:rsidP="00633E8F">
      <w:pPr>
        <w:pStyle w:val="BodyText"/>
        <w:tabs>
          <w:tab w:val="left" w:pos="432"/>
          <w:tab w:val="left" w:pos="1008"/>
          <w:tab w:val="left" w:pos="1584"/>
        </w:tabs>
        <w:ind w:left="576" w:hanging="576"/>
      </w:pPr>
    </w:p>
    <w:p w:rsidR="00633E8F" w:rsidRPr="00FA52CF" w:rsidRDefault="00633E8F" w:rsidP="00633E8F">
      <w:pPr>
        <w:pStyle w:val="BodyText"/>
        <w:tabs>
          <w:tab w:val="left" w:pos="432"/>
          <w:tab w:val="left" w:pos="1008"/>
          <w:tab w:val="left" w:pos="1584"/>
        </w:tabs>
      </w:pPr>
      <w:r w:rsidRPr="00FA52CF">
        <w:t xml:space="preserve">We believe in the deity of our Lord Jesus Christ as God the Son.  We believe that He was with the Father before the World began, and that the universe was made through Him.  We believe that He was conceived by the Holy Spirit and born of the Virgin Mary, and is therefore fully God and fully man.   </w:t>
      </w:r>
      <w:r w:rsidRPr="00FA52CF" w:rsidDel="00EE13CA">
        <w:t xml:space="preserve">We believe </w:t>
      </w:r>
      <w:r w:rsidRPr="00FA52CF">
        <w:t>that He lived a sinless life, that He worked miracles, and that His teachings are truth.  We believe that He died on the cross and that His shed blood made atonement for our sins.  We believe that He was resurrected in the body, and that He ascended into Heaven and is now at the Father's right hand as our high priest and advocate.  We believe in His visible and bodily return to judge the living and the dead.</w:t>
      </w:r>
      <w:r w:rsidRPr="00FA52CF">
        <w:rPr>
          <w:i/>
        </w:rPr>
        <w:t xml:space="preserve">  </w:t>
      </w:r>
      <w:r w:rsidRPr="00FA52CF">
        <w:t>(John 1:1-14, 17:5; Luke 1:34-35; Hebrews 1:1-3; 4:15; Acts 2:22; John 14:6; Romans 3:25; 1 Corinthians 15:3-4; 2 Corinthians 5:21; 1 Thessalonians 4:16; Revelation 20:11-15)</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ind w:left="576" w:hanging="576"/>
      </w:pPr>
      <w:r w:rsidRPr="00FA52CF">
        <w:t>Section 5.</w:t>
      </w:r>
      <w:r w:rsidRPr="00FA52CF">
        <w:tab/>
      </w:r>
      <w:r w:rsidRPr="00FA52CF">
        <w:tab/>
        <w:t>THE HOLY SPIRIT</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r w:rsidRPr="00FA52CF">
        <w:t>We believe in the personality, deity, and work of the Holy Spirit, the Third Person of the Trinity.  He came from the Father and the Son to convict unbelievers of their guilt before a righteous God, and to regenerate, sanctify and empower all who believe in Jesus Christ.  He is our abiding helper, teacher, guide, comforter, and seal of the permanence of our salvation.  (John 14:16-17; 15:26; 16:8-15; Acts 1:8; Romans 8:9, 14, 16, 26-27; Ephesians 1:13-14)</w:t>
      </w:r>
    </w:p>
    <w:p w:rsidR="00633E8F" w:rsidRPr="00FA52CF" w:rsidRDefault="00633E8F" w:rsidP="00633E8F">
      <w:pPr>
        <w:pStyle w:val="BodyText"/>
        <w:tabs>
          <w:tab w:val="left" w:pos="432"/>
          <w:tab w:val="left" w:pos="1008"/>
          <w:tab w:val="left" w:pos="1584"/>
        </w:tabs>
        <w:ind w:left="576" w:hanging="576"/>
      </w:pPr>
    </w:p>
    <w:p w:rsidR="00633E8F" w:rsidRPr="00FA52CF" w:rsidRDefault="00633E8F" w:rsidP="00633E8F">
      <w:pPr>
        <w:pStyle w:val="BodyText"/>
        <w:tabs>
          <w:tab w:val="left" w:pos="432"/>
          <w:tab w:val="left" w:pos="1008"/>
          <w:tab w:val="left" w:pos="1584"/>
        </w:tabs>
        <w:ind w:left="576" w:hanging="576"/>
      </w:pPr>
      <w:r w:rsidRPr="00FA52CF">
        <w:t>Section 6.</w:t>
      </w:r>
      <w:r w:rsidRPr="00FA52CF">
        <w:tab/>
      </w:r>
      <w:r w:rsidRPr="00FA52CF">
        <w:tab/>
        <w:t>NEW LIFE</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r w:rsidRPr="00FA52CF">
        <w:t>We believe that God created mankind, male and female, in His image with a free will.  As a result of Adam and Eve’s original sin, all humans are now sinners by nature and by choice, and need to be forgiven and born again through the work of the Holy Spirit by faith in Jesus Christ.  We believe that faith in the atoning sacrifice of Jesus Christ on the cross is the only means of salvation from sin, and that this salvation is wholly by the grace of God.  This saving faith consists of a sincere turning from sin and the acceptance of, reliance upon, and profession of Jesus Christ as personal Savior and risen Lord.   (Genesis 1:26-27, 3:1-23; John 3:1-21; Romans 3:23; 5:12; 10:9-10; 8:1-2,11,35-39; 2 Corinthians 5:17,21; Titus 3:5; Jude :24-25)</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ind w:left="576" w:hanging="576"/>
      </w:pPr>
      <w:r w:rsidRPr="00FA52CF">
        <w:t>Section 7.</w:t>
      </w:r>
      <w:r w:rsidRPr="00FA52CF">
        <w:tab/>
      </w:r>
      <w:r w:rsidRPr="00FA52CF">
        <w:tab/>
        <w:t>SATAN</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r w:rsidRPr="00FA52CF">
        <w:t>We believe that Satan, the father of lies and the deceiver of this world, is an evil spirit whose authority is permitted by God’s perfect sovereignty.  Satan is limited in power and existence by God’s eternal purpose and is destined to ultimate and complete defeat.  (Job 1:6-12; Matthew 4:1-11; 2 Corinthians 4:4; Revelation 20:10)</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r w:rsidRPr="00FA52CF">
        <w:t>Section 8.</w:t>
      </w:r>
      <w:r w:rsidRPr="00FA52CF">
        <w:tab/>
      </w:r>
      <w:r w:rsidRPr="00FA52CF">
        <w:tab/>
        <w:t>THE LAST THINGS</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r w:rsidRPr="00FA52CF">
        <w:t>We believe that all believers will be resurrected in the body and will live eternally with Christ when He returns.  We believe in the bodily resurrection and judgment of unbelievers, the defeat and ultimate banishment of Satan, and the establishment of Christ's kingdom on earth.  (1 Corinthians 15:51-57; 1 Thessalonians 4:13-17; Revelation 20:5, 10-15; 21:22-27)</w:t>
      </w:r>
    </w:p>
    <w:p w:rsidR="00633E8F" w:rsidRPr="00FA52CF" w:rsidRDefault="00633E8F" w:rsidP="00633E8F">
      <w:pPr>
        <w:pStyle w:val="BodyText"/>
        <w:tabs>
          <w:tab w:val="left" w:pos="432"/>
          <w:tab w:val="left" w:pos="1008"/>
          <w:tab w:val="left" w:pos="1584"/>
        </w:tabs>
        <w:ind w:left="576" w:hanging="576"/>
      </w:pPr>
    </w:p>
    <w:p w:rsidR="00633E8F" w:rsidRPr="00FA52CF" w:rsidRDefault="00633E8F" w:rsidP="00633E8F">
      <w:pPr>
        <w:pStyle w:val="BodyText"/>
        <w:tabs>
          <w:tab w:val="left" w:pos="432"/>
          <w:tab w:val="left" w:pos="1008"/>
          <w:tab w:val="left" w:pos="1584"/>
        </w:tabs>
        <w:ind w:left="576" w:hanging="576"/>
      </w:pPr>
      <w:r w:rsidRPr="00FA52CF">
        <w:t>Section 9.</w:t>
      </w:r>
      <w:r w:rsidRPr="00FA52CF">
        <w:tab/>
      </w:r>
      <w:r w:rsidRPr="00FA52CF">
        <w:tab/>
        <w:t>THE CHURCH</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r w:rsidRPr="00FA52CF">
        <w:t>We believe in the universal church, a loving spiritual body of which Christ is the Head and all saved persons are members.  We believe in the local church, consisting of a company of believers who are baptized upon credible profession of faith in Jesus Christ and gathered for worship, prayer, fellowship, observance of the ordinances, instruction in the Word, and proclamation of the Gospel.  (Colossians 1:18; Acts 2:41-42; Ephesians 4:11-16; Matthew 28:19-20)</w:t>
      </w:r>
    </w:p>
    <w:p w:rsidR="00633E8F" w:rsidRPr="00FA52CF" w:rsidRDefault="00633E8F" w:rsidP="00633E8F">
      <w:pPr>
        <w:pStyle w:val="BodyText"/>
        <w:tabs>
          <w:tab w:val="left" w:pos="432"/>
          <w:tab w:val="left" w:pos="1008"/>
          <w:tab w:val="left" w:pos="1584"/>
        </w:tabs>
        <w:ind w:left="576" w:hanging="576"/>
        <w:jc w:val="right"/>
      </w:pPr>
    </w:p>
    <w:p w:rsidR="00633E8F" w:rsidRPr="00FA52CF" w:rsidRDefault="00633E8F" w:rsidP="00633E8F">
      <w:pPr>
        <w:pStyle w:val="BodyText"/>
        <w:tabs>
          <w:tab w:val="left" w:pos="432"/>
          <w:tab w:val="left" w:pos="1008"/>
          <w:tab w:val="left" w:pos="1584"/>
        </w:tabs>
        <w:ind w:left="576" w:hanging="576"/>
      </w:pPr>
      <w:r w:rsidRPr="00FA52CF">
        <w:t>Section 10.</w:t>
      </w:r>
      <w:r w:rsidRPr="00FA52CF">
        <w:tab/>
        <w:t>ORDINANCES</w:t>
      </w:r>
    </w:p>
    <w:p w:rsidR="00633E8F" w:rsidRPr="00FA52CF" w:rsidRDefault="00633E8F" w:rsidP="00633E8F">
      <w:pPr>
        <w:pStyle w:val="BodyText"/>
        <w:tabs>
          <w:tab w:val="left" w:pos="432"/>
          <w:tab w:val="left" w:pos="1008"/>
          <w:tab w:val="left" w:pos="1584"/>
        </w:tabs>
      </w:pPr>
    </w:p>
    <w:p w:rsidR="00633E8F" w:rsidRPr="00FA52CF" w:rsidDel="00022C4C" w:rsidRDefault="00633E8F" w:rsidP="00633E8F">
      <w:pPr>
        <w:pStyle w:val="BodyText"/>
        <w:tabs>
          <w:tab w:val="left" w:pos="432"/>
          <w:tab w:val="left" w:pos="1008"/>
          <w:tab w:val="left" w:pos="1584"/>
        </w:tabs>
      </w:pPr>
      <w:r w:rsidRPr="00FA52CF">
        <w:t>We believe that Christ has given the church the ordinances of baptism and the Lord’s Supper.</w:t>
      </w:r>
      <w:r w:rsidRPr="00FA52CF" w:rsidDel="00EE13CA">
        <w:t xml:space="preserve">  </w:t>
      </w:r>
      <w:r w:rsidRPr="00FA52CF">
        <w:t>Baptism is the immersion of believers in water, proclaiming their identification with Christ in His death, burial, and resurrection.  The Lord's Supper is the commemoration of our Lord's death until He returns.  Believers should examine their hearts and repent of their sins before participating in the Lord’s Supper.  (Matthew 28:19; Romans 6:3-5; Colossians 2:12; Matthew 26:26-29; 1 Corinthians 11:23-28)</w:t>
      </w:r>
    </w:p>
    <w:p w:rsidR="00633E8F" w:rsidRPr="00FA52CF" w:rsidDel="00022C4C"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r w:rsidRPr="00FA52CF">
        <w:t xml:space="preserve">Section 11. </w:t>
      </w:r>
      <w:r w:rsidRPr="00FA52CF">
        <w:tab/>
        <w:t>CHRISTIAN CONDUCT</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r w:rsidRPr="00FA52CF">
        <w:t>We believe that Christians should live for the glory of God and the well-being of others; that their conduct in the world should be blameless; that they should be faithful stewards of their time, talents and possessions; that they should be witnesses to unbelievers of salvation through Jesus Christ; and that they should seek for themselves and all believers growth into the full maturity of Christ.  (1 Corinthians 13:4-5; 2 Corinthians 9:6-13; Ephesians 4:1-3, 31-32; 5:1-2; Galatians 6:2)</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p>
    <w:p w:rsidR="00633E8F" w:rsidRPr="00FA52CF" w:rsidDel="00EE13CA" w:rsidRDefault="00633E8F" w:rsidP="00633E8F">
      <w:pPr>
        <w:pStyle w:val="BodyText"/>
        <w:tabs>
          <w:tab w:val="left" w:pos="432"/>
          <w:tab w:val="left" w:pos="1008"/>
          <w:tab w:val="left" w:pos="1584"/>
        </w:tabs>
        <w:rPr>
          <w:szCs w:val="24"/>
        </w:rPr>
      </w:pPr>
      <w:r w:rsidRPr="00FA52CF" w:rsidDel="00EE13CA">
        <w:rPr>
          <w:szCs w:val="24"/>
        </w:rPr>
        <w:t>Section 12.</w:t>
      </w:r>
      <w:r w:rsidRPr="00FA52CF" w:rsidDel="00EE13CA">
        <w:rPr>
          <w:szCs w:val="24"/>
        </w:rPr>
        <w:tab/>
      </w:r>
      <w:r w:rsidRPr="00FA52CF">
        <w:rPr>
          <w:szCs w:val="24"/>
        </w:rPr>
        <w:t xml:space="preserve">GENDER, SEXUALITY, AND </w:t>
      </w:r>
      <w:r w:rsidRPr="00FA52CF" w:rsidDel="00EE13CA">
        <w:rPr>
          <w:szCs w:val="24"/>
        </w:rPr>
        <w:t>MARRIAGE</w:t>
      </w:r>
    </w:p>
    <w:p w:rsidR="00633E8F" w:rsidRPr="00FA52CF" w:rsidDel="00EE13CA" w:rsidRDefault="00633E8F" w:rsidP="00633E8F">
      <w:pPr>
        <w:pStyle w:val="BodyText"/>
        <w:tabs>
          <w:tab w:val="left" w:pos="432"/>
          <w:tab w:val="left" w:pos="1008"/>
          <w:tab w:val="left" w:pos="1584"/>
        </w:tabs>
        <w:rPr>
          <w:szCs w:val="24"/>
        </w:rPr>
      </w:pPr>
    </w:p>
    <w:p w:rsidR="00633E8F" w:rsidRPr="00FA52CF" w:rsidRDefault="00633E8F" w:rsidP="00633E8F">
      <w:pPr>
        <w:pStyle w:val="BodyText"/>
        <w:tabs>
          <w:tab w:val="left" w:pos="432"/>
          <w:tab w:val="left" w:pos="1008"/>
          <w:tab w:val="left" w:pos="1584"/>
        </w:tabs>
        <w:rPr>
          <w:szCs w:val="24"/>
        </w:rPr>
      </w:pPr>
      <w:r w:rsidRPr="00FA52CF">
        <w:rPr>
          <w:color w:val="000000"/>
          <w:sz w:val="23"/>
          <w:szCs w:val="23"/>
        </w:rPr>
        <w:t>We believe that God wonderfully and immutably creates each person as male or female. These two distinct, complementary genders reflect the unity and diversity of the triune God, and together reflect the image and nature of God.  Rejection of one’s biological sex is a rejection of the image of God within that person.  (Gen 1:26-27)</w:t>
      </w:r>
    </w:p>
    <w:p w:rsidR="00633E8F" w:rsidRPr="00FA52CF" w:rsidRDefault="00633E8F" w:rsidP="00633E8F">
      <w:pPr>
        <w:pStyle w:val="BodyText"/>
        <w:tabs>
          <w:tab w:val="left" w:pos="432"/>
          <w:tab w:val="left" w:pos="1008"/>
          <w:tab w:val="left" w:pos="1584"/>
        </w:tabs>
        <w:rPr>
          <w:szCs w:val="24"/>
        </w:rPr>
      </w:pPr>
    </w:p>
    <w:p w:rsidR="00633E8F" w:rsidRPr="00FA52CF" w:rsidDel="00EE13CA" w:rsidRDefault="00633E8F" w:rsidP="00633E8F">
      <w:pPr>
        <w:pStyle w:val="BodyText"/>
        <w:tabs>
          <w:tab w:val="left" w:pos="432"/>
          <w:tab w:val="left" w:pos="1008"/>
          <w:tab w:val="left" w:pos="1584"/>
        </w:tabs>
        <w:rPr>
          <w:b/>
        </w:rPr>
      </w:pPr>
      <w:r w:rsidRPr="00FA52CF" w:rsidDel="00EE13CA">
        <w:rPr>
          <w:szCs w:val="24"/>
        </w:rPr>
        <w:t xml:space="preserve">We believe that marriage has been created by God to join one man and one woman in a lifelong, exclusive </w:t>
      </w:r>
      <w:r w:rsidRPr="00FA52CF">
        <w:rPr>
          <w:szCs w:val="24"/>
        </w:rPr>
        <w:t>union</w:t>
      </w:r>
      <w:r w:rsidRPr="00FA52CF" w:rsidDel="00EE13CA">
        <w:rPr>
          <w:szCs w:val="24"/>
        </w:rPr>
        <w:t xml:space="preserve"> of mutual care, support, and intimacy.  </w:t>
      </w:r>
      <w:r w:rsidRPr="00FA52CF">
        <w:rPr>
          <w:szCs w:val="24"/>
        </w:rPr>
        <w:t xml:space="preserve">We believe that the relationship between husband and wife is intended by God to reflect </w:t>
      </w:r>
      <w:r w:rsidRPr="00FA52CF" w:rsidDel="00EE13CA">
        <w:rPr>
          <w:szCs w:val="24"/>
        </w:rPr>
        <w:t xml:space="preserve">the </w:t>
      </w:r>
      <w:r w:rsidRPr="00FA52CF">
        <w:rPr>
          <w:szCs w:val="24"/>
        </w:rPr>
        <w:t xml:space="preserve">divine </w:t>
      </w:r>
      <w:r w:rsidRPr="00FA52CF" w:rsidDel="00EE13CA">
        <w:rPr>
          <w:szCs w:val="24"/>
        </w:rPr>
        <w:t>relationship between Christ and His church</w:t>
      </w:r>
      <w:r w:rsidRPr="00FA52CF">
        <w:rPr>
          <w:szCs w:val="24"/>
        </w:rPr>
        <w:t xml:space="preserve">, and that marriage creates </w:t>
      </w:r>
      <w:r w:rsidRPr="00FA52CF" w:rsidDel="00EE13CA">
        <w:rPr>
          <w:szCs w:val="24"/>
        </w:rPr>
        <w:t xml:space="preserve">the family unit within which children are born and nurtured.  </w:t>
      </w:r>
      <w:r w:rsidRPr="00FA52CF">
        <w:rPr>
          <w:szCs w:val="24"/>
        </w:rPr>
        <w:t>While d</w:t>
      </w:r>
      <w:r w:rsidRPr="00FA52CF" w:rsidDel="00EE13CA">
        <w:rPr>
          <w:szCs w:val="24"/>
        </w:rPr>
        <w:t xml:space="preserve">ivorce is the result of mankind’s fallen nature, </w:t>
      </w:r>
      <w:r w:rsidRPr="00FA52CF">
        <w:rPr>
          <w:szCs w:val="24"/>
        </w:rPr>
        <w:t xml:space="preserve">we affirm that </w:t>
      </w:r>
      <w:r w:rsidRPr="00FA52CF" w:rsidDel="00EE13CA">
        <w:rPr>
          <w:szCs w:val="24"/>
        </w:rPr>
        <w:t>Jesus Christ offers healing from the pain and sorrow of divorce through the Holy Spirit.</w:t>
      </w:r>
      <w:r w:rsidRPr="00FA52CF">
        <w:rPr>
          <w:szCs w:val="24"/>
        </w:rPr>
        <w:t xml:space="preserve">  (Gen 2:18-25)</w:t>
      </w:r>
    </w:p>
    <w:p w:rsidR="00633E8F" w:rsidRPr="00FA52CF" w:rsidDel="00EE13CA" w:rsidRDefault="00633E8F" w:rsidP="00633E8F">
      <w:pPr>
        <w:rPr>
          <w:rFonts w:ascii="Times New Roman" w:hAnsi="Times New Roman" w:cs="Times New Roman"/>
        </w:rPr>
      </w:pPr>
    </w:p>
    <w:p w:rsidR="00633E8F" w:rsidRPr="00FA52CF" w:rsidRDefault="00633E8F" w:rsidP="00633E8F">
      <w:pPr>
        <w:rPr>
          <w:rFonts w:ascii="Times New Roman" w:hAnsi="Times New Roman" w:cs="Times New Roman"/>
        </w:rPr>
      </w:pPr>
      <w:r w:rsidRPr="00FA52CF">
        <w:rPr>
          <w:rFonts w:ascii="Times New Roman" w:hAnsi="Times New Roman" w:cs="Times New Roman"/>
        </w:rPr>
        <w:t xml:space="preserve">We believe that God intends sexual intimacy to occur only within the marriage relationship, and that fidelity </w:t>
      </w:r>
      <w:r w:rsidRPr="00FA52CF" w:rsidDel="00EE13CA">
        <w:rPr>
          <w:rFonts w:ascii="Times New Roman" w:hAnsi="Times New Roman" w:cs="Times New Roman"/>
        </w:rPr>
        <w:t>in marriage and chastity in singleness are the only proper expressions of God’s plan for human sexuality</w:t>
      </w:r>
      <w:r w:rsidRPr="00FA52CF">
        <w:rPr>
          <w:rFonts w:ascii="Times New Roman" w:hAnsi="Times New Roman" w:cs="Times New Roman"/>
        </w:rPr>
        <w:t>.  While premarital intimacy, adultery, and homosexual conduct are the result of mankind’s fallen nature, we affirm that Jesus Christ offers healing through the Holy Spirit to persons entrapped in sexual sin, breaking its power in them and freeing them to know and experience their true identity and freedom in Christ.  (Matthew 19:4-6; 1 Corinthians 7:2, 10-11; Romans 1:21-27; Ephesians 5:3, 22-33; 1 Corinthians 6:9-11, 18-20, 7:2-5; Heb. 13:4)</w:t>
      </w:r>
    </w:p>
    <w:p w:rsidR="00633E8F" w:rsidRPr="00FA52CF" w:rsidRDefault="00633E8F" w:rsidP="00633E8F">
      <w:pPr>
        <w:rPr>
          <w:rFonts w:ascii="Times New Roman" w:hAnsi="Times New Roman" w:cs="Times New Roman"/>
        </w:rPr>
      </w:pPr>
    </w:p>
    <w:p w:rsidR="00633E8F" w:rsidRPr="00FA52CF" w:rsidRDefault="00633E8F" w:rsidP="00633E8F">
      <w:pPr>
        <w:rPr>
          <w:rFonts w:ascii="Times New Roman" w:hAnsi="Times New Roman" w:cs="Times New Roman"/>
        </w:rPr>
      </w:pPr>
      <w:r w:rsidRPr="00FA52CF">
        <w:rPr>
          <w:rFonts w:ascii="Times New Roman" w:hAnsi="Times New Roman" w:cs="Times New Roman"/>
        </w:rPr>
        <w:t>Section 13.  SANCTITY OF LIFE</w:t>
      </w:r>
    </w:p>
    <w:p w:rsidR="00633E8F" w:rsidRPr="00FA52CF" w:rsidRDefault="00633E8F" w:rsidP="00633E8F">
      <w:pPr>
        <w:rPr>
          <w:rFonts w:ascii="Times New Roman" w:hAnsi="Times New Roman" w:cs="Times New Roman"/>
        </w:rPr>
      </w:pPr>
    </w:p>
    <w:p w:rsidR="00633E8F" w:rsidRPr="00FA52CF" w:rsidRDefault="00633E8F" w:rsidP="00633E8F">
      <w:pPr>
        <w:rPr>
          <w:rFonts w:ascii="Times New Roman" w:hAnsi="Times New Roman" w:cs="Times New Roman"/>
        </w:rPr>
      </w:pPr>
      <w:r w:rsidRPr="00FA52CF">
        <w:rPr>
          <w:rFonts w:ascii="Times New Roman" w:hAnsi="Times New Roman" w:cs="Times New Roman"/>
        </w:rPr>
        <w:t>We believe that God has created mankind in His image from the moment of conception, and we therefore affirm and respect the sanctity of each human life.  (Exodus 20:13; Jeremiah 1:5; Psalm 139)</w:t>
      </w:r>
    </w:p>
    <w:p w:rsidR="00633E8F" w:rsidRPr="00FA52CF" w:rsidDel="00EE13CA" w:rsidRDefault="00633E8F" w:rsidP="00633E8F">
      <w:pPr>
        <w:pStyle w:val="BodyText"/>
        <w:tabs>
          <w:tab w:val="left" w:pos="432"/>
          <w:tab w:val="left" w:pos="1008"/>
          <w:tab w:val="left" w:pos="1584"/>
        </w:tabs>
        <w:rPr>
          <w:szCs w:val="24"/>
        </w:rPr>
      </w:pPr>
    </w:p>
    <w:p w:rsidR="00633E8F" w:rsidRPr="00FA52CF" w:rsidRDefault="00633E8F" w:rsidP="00633E8F">
      <w:pPr>
        <w:pStyle w:val="BodyText"/>
        <w:tabs>
          <w:tab w:val="left" w:pos="432"/>
          <w:tab w:val="left" w:pos="1008"/>
          <w:tab w:val="left" w:pos="1584"/>
        </w:tabs>
        <w:jc w:val="center"/>
        <w:rPr>
          <w:u w:val="single"/>
        </w:rPr>
      </w:pPr>
      <w:r w:rsidRPr="00FA52CF">
        <w:t>ARTICLE 3</w:t>
      </w:r>
    </w:p>
    <w:p w:rsidR="00633E8F" w:rsidRPr="00FA52CF" w:rsidRDefault="00633E8F" w:rsidP="00633E8F">
      <w:pPr>
        <w:pStyle w:val="BodyText"/>
        <w:tabs>
          <w:tab w:val="left" w:pos="432"/>
          <w:tab w:val="left" w:pos="1008"/>
          <w:tab w:val="left" w:pos="1584"/>
        </w:tabs>
        <w:jc w:val="center"/>
      </w:pPr>
      <w:r w:rsidRPr="00FA52CF">
        <w:t>COVENANT</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r w:rsidRPr="00FA52CF">
        <w:t>We, the members of Faith Baptist Church, have repented of our sins and have received Jesus Christ as our Savior and Lord through His redemptive death and resurrection. We have received the Holy Spirit as the seal of our salvation, and have been baptized by immersion as a testimony to these facts.  We have been called to be Christ’s body, the church, under His headship.  As a testimony to God’s grace, we have entered joyfully into covenant with one another as the local body of believers at Faith Baptist Church.</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pPr>
      <w:r w:rsidRPr="00FA52CF">
        <w:t>To keep this covenant, we promise to do the following</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rPr>
          <w:b/>
        </w:rPr>
      </w:pPr>
      <w:proofErr w:type="gramStart"/>
      <w:r w:rsidRPr="00FA52CF">
        <w:rPr>
          <w:b/>
        </w:rPr>
        <w:t>in</w:t>
      </w:r>
      <w:proofErr w:type="gramEnd"/>
      <w:r w:rsidRPr="00FA52CF">
        <w:rPr>
          <w:b/>
        </w:rPr>
        <w:t xml:space="preserve"> the church:</w:t>
      </w:r>
    </w:p>
    <w:p w:rsidR="00633E8F" w:rsidRPr="00FA52CF" w:rsidRDefault="00633E8F" w:rsidP="00633E8F">
      <w:pPr>
        <w:pStyle w:val="BodyText"/>
        <w:numPr>
          <w:ilvl w:val="0"/>
          <w:numId w:val="5"/>
        </w:numPr>
        <w:tabs>
          <w:tab w:val="left" w:pos="432"/>
          <w:tab w:val="left" w:pos="1008"/>
          <w:tab w:val="left" w:pos="1584"/>
        </w:tabs>
        <w:spacing w:before="120" w:after="120"/>
      </w:pPr>
      <w:r w:rsidRPr="00FA52CF">
        <w:t>worship, observe the Lord’s Supper, and pray together regularly (Acts 2:42-47; Hebrews 10:19-25; Matthew 26:26-29; 1Cor 11:23-26; Ephesians 4:11-17; James 5:16)</w:t>
      </w:r>
    </w:p>
    <w:p w:rsidR="00633E8F" w:rsidRPr="00FA52CF" w:rsidRDefault="00633E8F" w:rsidP="00633E8F">
      <w:pPr>
        <w:pStyle w:val="BodyText"/>
        <w:numPr>
          <w:ilvl w:val="0"/>
          <w:numId w:val="5"/>
        </w:numPr>
        <w:tabs>
          <w:tab w:val="left" w:pos="432"/>
          <w:tab w:val="left" w:pos="1008"/>
          <w:tab w:val="left" w:pos="1584"/>
        </w:tabs>
        <w:spacing w:before="120" w:after="120"/>
      </w:pPr>
      <w:r w:rsidRPr="00FA52CF">
        <w:t>understand and follow the teachings of the Bible as we read it and hear it preached and taught (Psalms 1:2; Romans 15:14; 2 Timothy 3:16; 1 Thessalonians 4:1)</w:t>
      </w:r>
    </w:p>
    <w:p w:rsidR="00633E8F" w:rsidRPr="00FA52CF" w:rsidRDefault="00633E8F" w:rsidP="00633E8F">
      <w:pPr>
        <w:pStyle w:val="BodyText"/>
        <w:numPr>
          <w:ilvl w:val="0"/>
          <w:numId w:val="5"/>
        </w:numPr>
        <w:tabs>
          <w:tab w:val="left" w:pos="432"/>
          <w:tab w:val="left" w:pos="1008"/>
          <w:tab w:val="left" w:pos="1584"/>
        </w:tabs>
        <w:spacing w:before="120" w:after="120"/>
      </w:pPr>
      <w:r w:rsidRPr="00FA52CF">
        <w:t>walk together in Christian and brotherly love, promoting unity and spiritual maturity (2 Peter 1:5-11 and 3:18; Colossians  3:16; 1 Corinthians 12:25-26; Philippians 2:1-5; Romans 15:5; Ephesians 4:29; 1Thessalonians 5:22; Luke 22:32)</w:t>
      </w:r>
    </w:p>
    <w:p w:rsidR="00633E8F" w:rsidRPr="00FA52CF" w:rsidRDefault="00633E8F" w:rsidP="00633E8F">
      <w:pPr>
        <w:pStyle w:val="BodyText"/>
        <w:numPr>
          <w:ilvl w:val="0"/>
          <w:numId w:val="5"/>
        </w:numPr>
        <w:tabs>
          <w:tab w:val="left" w:pos="432"/>
          <w:tab w:val="left" w:pos="1008"/>
          <w:tab w:val="left" w:pos="1584"/>
        </w:tabs>
        <w:spacing w:before="120" w:after="120"/>
      </w:pPr>
      <w:r w:rsidRPr="00FA52CF">
        <w:t>follow the leadership of pastors and elders as they follow Christ (1 Peter 5:5; 1 Timothy 5:17; Hebrews 13:17; Ephesians 4:1-3)</w:t>
      </w:r>
    </w:p>
    <w:p w:rsidR="00633E8F" w:rsidRPr="00FA52CF" w:rsidRDefault="00633E8F" w:rsidP="00633E8F">
      <w:pPr>
        <w:pStyle w:val="BodyText"/>
        <w:numPr>
          <w:ilvl w:val="0"/>
          <w:numId w:val="5"/>
        </w:numPr>
        <w:tabs>
          <w:tab w:val="left" w:pos="432"/>
          <w:tab w:val="left" w:pos="1008"/>
          <w:tab w:val="left" w:pos="1584"/>
        </w:tabs>
        <w:spacing w:before="120" w:after="120"/>
      </w:pPr>
      <w:r w:rsidRPr="00FA52CF">
        <w:t>support the ministries of the church, help for the sick and needy, and worldwide spread of the Gospel with our money, time, and talents (Matthew 28:19-20; 1 Peter 4:10-11; 1 Corinthians 16:2; 2 Corinthians 5:14-15; Matthew 25:14-30)</w:t>
      </w:r>
    </w:p>
    <w:p w:rsidR="00633E8F" w:rsidRPr="00FA52CF" w:rsidRDefault="00633E8F" w:rsidP="00633E8F">
      <w:pPr>
        <w:pStyle w:val="BodyText"/>
        <w:numPr>
          <w:ilvl w:val="0"/>
          <w:numId w:val="5"/>
        </w:numPr>
        <w:tabs>
          <w:tab w:val="left" w:pos="432"/>
          <w:tab w:val="left" w:pos="1008"/>
          <w:tab w:val="left" w:pos="1584"/>
        </w:tabs>
        <w:rPr>
          <w:b/>
        </w:rPr>
      </w:pPr>
      <w:r w:rsidRPr="00FA52CF">
        <w:t>if for any reason we are called to leave Faith Baptist Church, join another church of similar faith and commitment as soon as possible (Acts 11:19-21 and 18:24-28)</w:t>
      </w:r>
    </w:p>
    <w:p w:rsidR="00633E8F" w:rsidRPr="00FA52CF" w:rsidRDefault="00633E8F" w:rsidP="00633E8F">
      <w:pPr>
        <w:pStyle w:val="BodyText"/>
        <w:tabs>
          <w:tab w:val="left" w:pos="432"/>
          <w:tab w:val="left" w:pos="1008"/>
          <w:tab w:val="left" w:pos="1584"/>
        </w:tabs>
        <w:rPr>
          <w:b/>
        </w:rPr>
      </w:pPr>
    </w:p>
    <w:p w:rsidR="00633E8F" w:rsidRPr="00FA52CF" w:rsidRDefault="00633E8F" w:rsidP="00633E8F">
      <w:pPr>
        <w:pStyle w:val="BodyText"/>
        <w:tabs>
          <w:tab w:val="left" w:pos="432"/>
          <w:tab w:val="left" w:pos="1008"/>
          <w:tab w:val="left" w:pos="1584"/>
        </w:tabs>
        <w:rPr>
          <w:b/>
        </w:rPr>
      </w:pPr>
      <w:proofErr w:type="gramStart"/>
      <w:r w:rsidRPr="00FA52CF">
        <w:rPr>
          <w:b/>
        </w:rPr>
        <w:t>in</w:t>
      </w:r>
      <w:proofErr w:type="gramEnd"/>
      <w:r w:rsidRPr="00FA52CF">
        <w:rPr>
          <w:b/>
        </w:rPr>
        <w:t xml:space="preserve"> our families:</w:t>
      </w:r>
    </w:p>
    <w:p w:rsidR="00633E8F" w:rsidRPr="00FA52CF" w:rsidRDefault="00633E8F" w:rsidP="00633E8F">
      <w:pPr>
        <w:pStyle w:val="BodyText"/>
        <w:numPr>
          <w:ilvl w:val="0"/>
          <w:numId w:val="6"/>
        </w:numPr>
        <w:tabs>
          <w:tab w:val="left" w:pos="432"/>
          <w:tab w:val="left" w:pos="1008"/>
          <w:tab w:val="left" w:pos="1584"/>
        </w:tabs>
        <w:spacing w:before="120" w:after="120"/>
      </w:pPr>
      <w:r w:rsidRPr="00FA52CF">
        <w:t>maintain private and family devotions (Matthew 6:6; James 5:16)</w:t>
      </w:r>
    </w:p>
    <w:p w:rsidR="00633E8F" w:rsidRPr="00FA52CF" w:rsidRDefault="00633E8F" w:rsidP="00633E8F">
      <w:pPr>
        <w:pStyle w:val="BodyText"/>
        <w:numPr>
          <w:ilvl w:val="0"/>
          <w:numId w:val="6"/>
        </w:numPr>
        <w:tabs>
          <w:tab w:val="left" w:pos="432"/>
          <w:tab w:val="left" w:pos="1008"/>
          <w:tab w:val="left" w:pos="1584"/>
        </w:tabs>
        <w:spacing w:before="120" w:after="120"/>
      </w:pPr>
      <w:r w:rsidRPr="00FA52CF">
        <w:t>if married, live in faithfulness with our spouses; if single, live in chastity (Romans 13:11-14; 1 Corinthians 6:15-20; Hebrews 13:4; Ephesians 5:3)</w:t>
      </w:r>
    </w:p>
    <w:p w:rsidR="00633E8F" w:rsidRPr="00FA52CF" w:rsidRDefault="00633E8F" w:rsidP="00633E8F">
      <w:pPr>
        <w:pStyle w:val="BodyText"/>
        <w:numPr>
          <w:ilvl w:val="0"/>
          <w:numId w:val="6"/>
        </w:numPr>
        <w:tabs>
          <w:tab w:val="left" w:pos="432"/>
          <w:tab w:val="left" w:pos="1008"/>
          <w:tab w:val="left" w:pos="1584"/>
        </w:tabs>
      </w:pPr>
      <w:r w:rsidRPr="00FA52CF">
        <w:t>bring up our children in the training and instruction of the Lord (Ephesians 6:4; Colossians 3:21; 2 Timothy 3:15; Deuteronomy 6:4-7)</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rPr>
          <w:b/>
        </w:rPr>
      </w:pPr>
      <w:proofErr w:type="gramStart"/>
      <w:r w:rsidRPr="00FA52CF">
        <w:rPr>
          <w:b/>
        </w:rPr>
        <w:t>in</w:t>
      </w:r>
      <w:proofErr w:type="gramEnd"/>
      <w:r w:rsidRPr="00FA52CF">
        <w:rPr>
          <w:b/>
        </w:rPr>
        <w:t xml:space="preserve"> our relationships:</w:t>
      </w:r>
    </w:p>
    <w:p w:rsidR="00633E8F" w:rsidRPr="00FA52CF" w:rsidRDefault="00633E8F" w:rsidP="00633E8F">
      <w:pPr>
        <w:pStyle w:val="BodyText"/>
        <w:numPr>
          <w:ilvl w:val="0"/>
          <w:numId w:val="7"/>
        </w:numPr>
        <w:tabs>
          <w:tab w:val="left" w:pos="432"/>
          <w:tab w:val="left" w:pos="1008"/>
          <w:tab w:val="left" w:pos="1584"/>
        </w:tabs>
        <w:spacing w:before="120" w:after="120"/>
      </w:pPr>
      <w:r w:rsidRPr="00FA52CF">
        <w:t>keep our promises and behave in a courteous and exemplary manner, avoiding all gossip, uncontrolled anger, slander, and malice (Proverbs 6:16-19 and 19:1; Ephesians 5:15-17; Philippians 2:14-15; Ephesians 4:29-32; 1 Peter 2:11-12)</w:t>
      </w:r>
    </w:p>
    <w:p w:rsidR="00633E8F" w:rsidRPr="00FA52CF" w:rsidRDefault="00633E8F" w:rsidP="00633E8F">
      <w:pPr>
        <w:pStyle w:val="BodyText"/>
        <w:numPr>
          <w:ilvl w:val="0"/>
          <w:numId w:val="7"/>
        </w:numPr>
        <w:tabs>
          <w:tab w:val="left" w:pos="432"/>
          <w:tab w:val="left" w:pos="1008"/>
          <w:tab w:val="left" w:pos="1584"/>
        </w:tabs>
        <w:spacing w:before="120" w:after="120"/>
      </w:pPr>
      <w:r w:rsidRPr="00FA52CF">
        <w:t>if by words or actions we offend others or are offended, promptly forgive and seek forgiveness and reconciliation (Galatians 6:1; 2 Corinthians 2:5-11; Matthew 18:15-20; James 5:16; 1 John 1:6-10; Ephesians 4:30-32; 1Corinthians 5:9-13; Hebrews 12:5-11)</w:t>
      </w:r>
    </w:p>
    <w:p w:rsidR="00633E8F" w:rsidRPr="00FA52CF" w:rsidRDefault="00633E8F" w:rsidP="00633E8F">
      <w:pPr>
        <w:pStyle w:val="BodyText"/>
        <w:numPr>
          <w:ilvl w:val="0"/>
          <w:numId w:val="7"/>
        </w:numPr>
        <w:tabs>
          <w:tab w:val="left" w:pos="432"/>
          <w:tab w:val="left" w:pos="1008"/>
          <w:tab w:val="left" w:pos="1584"/>
        </w:tabs>
      </w:pPr>
      <w:r w:rsidRPr="00FA52CF">
        <w:t>abstain from devices of Satan such as the abuse of alcohol and other drugs, immoral entertainment, financial corruption, and occult practices (Romans 1:28-32; 2 Corinthians 6:14; 1 Thessalonians 5:22; 2 Corinthians 7:1; Romans 14:13-23; Galatians 5:19-21; Ephesians 4:31; Ephesians 5:18)</w:t>
      </w:r>
    </w:p>
    <w:p w:rsidR="00633E8F" w:rsidRPr="00FA52CF" w:rsidRDefault="00633E8F" w:rsidP="00633E8F">
      <w:pPr>
        <w:pStyle w:val="BodyText"/>
        <w:tabs>
          <w:tab w:val="left" w:pos="432"/>
          <w:tab w:val="left" w:pos="1008"/>
          <w:tab w:val="left" w:pos="1584"/>
        </w:tabs>
        <w:ind w:left="720" w:hanging="360"/>
      </w:pPr>
    </w:p>
    <w:p w:rsidR="00633E8F" w:rsidRPr="00FA52CF" w:rsidRDefault="00633E8F" w:rsidP="00633E8F">
      <w:pPr>
        <w:pStyle w:val="BodyText"/>
        <w:tabs>
          <w:tab w:val="left" w:pos="432"/>
          <w:tab w:val="left" w:pos="1008"/>
          <w:tab w:val="left" w:pos="1584"/>
        </w:tabs>
        <w:rPr>
          <w:b/>
        </w:rPr>
      </w:pPr>
      <w:proofErr w:type="gramStart"/>
      <w:r w:rsidRPr="00FA52CF">
        <w:rPr>
          <w:b/>
        </w:rPr>
        <w:t>in</w:t>
      </w:r>
      <w:proofErr w:type="gramEnd"/>
      <w:r w:rsidRPr="00FA52CF">
        <w:rPr>
          <w:b/>
        </w:rPr>
        <w:t xml:space="preserve"> our nation:</w:t>
      </w:r>
    </w:p>
    <w:p w:rsidR="00633E8F" w:rsidRPr="00FA52CF" w:rsidRDefault="00633E8F" w:rsidP="00633E8F">
      <w:pPr>
        <w:pStyle w:val="BodyText"/>
        <w:numPr>
          <w:ilvl w:val="0"/>
          <w:numId w:val="8"/>
        </w:numPr>
        <w:tabs>
          <w:tab w:val="left" w:pos="432"/>
          <w:tab w:val="left" w:pos="1008"/>
          <w:tab w:val="left" w:pos="1584"/>
        </w:tabs>
      </w:pPr>
      <w:r w:rsidRPr="00FA52CF">
        <w:t>obey the laws of the United States, state and local governments, and respect the governing authorities, insofar as these commitments are consistent with Scripture (Romans 13:1-2)</w:t>
      </w:r>
    </w:p>
    <w:p w:rsidR="00633E8F" w:rsidRPr="00FA52CF" w:rsidRDefault="00633E8F" w:rsidP="00633E8F">
      <w:pPr>
        <w:pStyle w:val="BodyText"/>
        <w:tabs>
          <w:tab w:val="left" w:pos="432"/>
          <w:tab w:val="left" w:pos="1008"/>
          <w:tab w:val="left" w:pos="1584"/>
        </w:tabs>
      </w:pPr>
    </w:p>
    <w:p w:rsidR="00633E8F" w:rsidRPr="00FA52CF" w:rsidRDefault="00633E8F" w:rsidP="00633E8F">
      <w:pPr>
        <w:pStyle w:val="BodyText"/>
        <w:tabs>
          <w:tab w:val="left" w:pos="432"/>
          <w:tab w:val="left" w:pos="1008"/>
          <w:tab w:val="left" w:pos="1584"/>
        </w:tabs>
        <w:rPr>
          <w:b/>
        </w:rPr>
      </w:pPr>
      <w:proofErr w:type="gramStart"/>
      <w:r w:rsidRPr="00FA52CF">
        <w:rPr>
          <w:b/>
        </w:rPr>
        <w:t>in</w:t>
      </w:r>
      <w:proofErr w:type="gramEnd"/>
      <w:r w:rsidRPr="00FA52CF">
        <w:rPr>
          <w:b/>
        </w:rPr>
        <w:t xml:space="preserve"> our world:</w:t>
      </w:r>
    </w:p>
    <w:p w:rsidR="00633E8F" w:rsidRPr="00FA52CF" w:rsidRDefault="00633E8F" w:rsidP="00633E8F">
      <w:pPr>
        <w:pStyle w:val="BodyText"/>
        <w:numPr>
          <w:ilvl w:val="0"/>
          <w:numId w:val="8"/>
        </w:numPr>
        <w:tabs>
          <w:tab w:val="left" w:pos="432"/>
          <w:tab w:val="left" w:pos="1008"/>
          <w:tab w:val="left" w:pos="1584"/>
        </w:tabs>
        <w:spacing w:before="120" w:after="120"/>
        <w:rPr>
          <w:b/>
        </w:rPr>
      </w:pPr>
      <w:r w:rsidRPr="00FA52CF">
        <w:t>witness the saving power of Jesus Christ with our words, actions, and lives (Philippians 2:1-5; 2 Timothy 1:7; Mark 13:11; Matthew 10:19-20; 2 Timothy 4:2; Romans 6:1-7; John 13:34-35; Matthew 5:13-16)</w:t>
      </w:r>
    </w:p>
    <w:p w:rsidR="00633E8F" w:rsidRPr="00FA52CF" w:rsidRDefault="00633E8F" w:rsidP="00633E8F">
      <w:pPr>
        <w:rPr>
          <w:rFonts w:ascii="Times New Roman" w:hAnsi="Times New Roman" w:cs="Times New Roman"/>
        </w:rPr>
      </w:pPr>
    </w:p>
    <w:p w:rsidR="00F154AE" w:rsidRPr="00FA52CF" w:rsidRDefault="00F154AE" w:rsidP="00FE6B2E">
      <w:pPr>
        <w:rPr>
          <w:rFonts w:ascii="Times New Roman" w:hAnsi="Times New Roman" w:cs="Times New Roman"/>
          <w:sz w:val="24"/>
          <w:szCs w:val="24"/>
        </w:rPr>
      </w:pPr>
    </w:p>
    <w:sectPr w:rsidR="00F154AE" w:rsidRPr="00FA52CF" w:rsidSect="003600F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6E1" w:rsidRDefault="00FB66E1" w:rsidP="003600F5">
      <w:pPr>
        <w:spacing w:after="0" w:line="240" w:lineRule="auto"/>
      </w:pPr>
      <w:r>
        <w:separator/>
      </w:r>
    </w:p>
  </w:endnote>
  <w:endnote w:type="continuationSeparator" w:id="0">
    <w:p w:rsidR="00FB66E1" w:rsidRDefault="00FB66E1" w:rsidP="0036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4C" w:rsidRDefault="00215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F5" w:rsidRDefault="00FB66E1">
    <w:pPr>
      <w:pStyle w:val="Footer"/>
      <w:pBdr>
        <w:top w:val="thinThickSmallGap" w:sz="24" w:space="1" w:color="823B0B" w:themeColor="accent2" w:themeShade="7F"/>
      </w:pBdr>
      <w:rPr>
        <w:rFonts w:asciiTheme="majorHAnsi" w:hAnsiTheme="majorHAnsi"/>
      </w:rPr>
    </w:pPr>
    <w:fldSimple w:instr=" FILENAME  \p  \* MERGEFORMAT ">
      <w:r w:rsidR="0021514C">
        <w:rPr>
          <w:rFonts w:asciiTheme="majorHAnsi" w:hAnsiTheme="majorHAnsi"/>
          <w:noProof/>
          <w:sz w:val="16"/>
          <w:szCs w:val="16"/>
        </w:rPr>
        <w:t>C:\Egnyte\Shared\Elders\Constitution\Statement of Faith Affirmation</w:t>
      </w:r>
      <w:r w:rsidR="00633E8F" w:rsidRPr="00633E8F">
        <w:rPr>
          <w:rFonts w:asciiTheme="majorHAnsi" w:hAnsiTheme="majorHAnsi"/>
          <w:noProof/>
          <w:sz w:val="16"/>
          <w:szCs w:val="16"/>
        </w:rPr>
        <w:t>.docx</w:t>
      </w:r>
    </w:fldSimple>
    <w:bookmarkStart w:id="0" w:name="_GoBack"/>
    <w:bookmarkEnd w:id="0"/>
    <w:r w:rsidR="003600F5">
      <w:rPr>
        <w:rFonts w:asciiTheme="majorHAnsi" w:hAnsiTheme="majorHAnsi"/>
      </w:rPr>
      <w:ptab w:relativeTo="margin" w:alignment="right" w:leader="none"/>
    </w:r>
    <w:r w:rsidR="003600F5">
      <w:rPr>
        <w:rFonts w:asciiTheme="majorHAnsi" w:hAnsiTheme="majorHAnsi"/>
      </w:rPr>
      <w:t xml:space="preserve">Page </w:t>
    </w:r>
    <w:r>
      <w:fldChar w:fldCharType="begin"/>
    </w:r>
    <w:r>
      <w:instrText xml:space="preserve"> PAGE   \* MERGEFORMAT </w:instrText>
    </w:r>
    <w:r>
      <w:fldChar w:fldCharType="separate"/>
    </w:r>
    <w:r w:rsidR="0021514C" w:rsidRPr="0021514C">
      <w:rPr>
        <w:rFonts w:asciiTheme="majorHAnsi" w:hAnsiTheme="majorHAnsi"/>
        <w:noProof/>
      </w:rPr>
      <w:t>1</w:t>
    </w:r>
    <w:r>
      <w:rPr>
        <w:rFonts w:asciiTheme="majorHAnsi" w:hAnsiTheme="majorHAnsi"/>
        <w:noProof/>
      </w:rPr>
      <w:fldChar w:fldCharType="end"/>
    </w:r>
  </w:p>
  <w:p w:rsidR="003600F5" w:rsidRDefault="00360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4C" w:rsidRDefault="00215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6E1" w:rsidRDefault="00FB66E1" w:rsidP="003600F5">
      <w:pPr>
        <w:spacing w:after="0" w:line="240" w:lineRule="auto"/>
      </w:pPr>
      <w:r>
        <w:separator/>
      </w:r>
    </w:p>
  </w:footnote>
  <w:footnote w:type="continuationSeparator" w:id="0">
    <w:p w:rsidR="00FB66E1" w:rsidRDefault="00FB66E1" w:rsidP="00360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4C" w:rsidRDefault="00215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4C" w:rsidRDefault="00215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4C" w:rsidRDefault="00215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A1740"/>
    <w:multiLevelType w:val="hybridMultilevel"/>
    <w:tmpl w:val="40462C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AE4E8E"/>
    <w:multiLevelType w:val="hybridMultilevel"/>
    <w:tmpl w:val="806AE6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505E26"/>
    <w:multiLevelType w:val="hybridMultilevel"/>
    <w:tmpl w:val="BDF2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409FE"/>
    <w:multiLevelType w:val="hybridMultilevel"/>
    <w:tmpl w:val="D332AB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94B5E"/>
    <w:multiLevelType w:val="hybridMultilevel"/>
    <w:tmpl w:val="50006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3539AF"/>
    <w:multiLevelType w:val="hybridMultilevel"/>
    <w:tmpl w:val="799602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E40716"/>
    <w:multiLevelType w:val="hybridMultilevel"/>
    <w:tmpl w:val="ED6AB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02C80"/>
    <w:multiLevelType w:val="hybridMultilevel"/>
    <w:tmpl w:val="46CEDE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2E"/>
    <w:rsid w:val="000253AF"/>
    <w:rsid w:val="00061FC7"/>
    <w:rsid w:val="00067FC4"/>
    <w:rsid w:val="000C02C8"/>
    <w:rsid w:val="000F3DA9"/>
    <w:rsid w:val="001132AE"/>
    <w:rsid w:val="001769E1"/>
    <w:rsid w:val="0019640C"/>
    <w:rsid w:val="001C3C73"/>
    <w:rsid w:val="001D0A31"/>
    <w:rsid w:val="001D5516"/>
    <w:rsid w:val="001F24FF"/>
    <w:rsid w:val="002045BE"/>
    <w:rsid w:val="0021514C"/>
    <w:rsid w:val="00230A81"/>
    <w:rsid w:val="002B70FF"/>
    <w:rsid w:val="002E38BD"/>
    <w:rsid w:val="00305B79"/>
    <w:rsid w:val="00335A70"/>
    <w:rsid w:val="003600F5"/>
    <w:rsid w:val="003F6189"/>
    <w:rsid w:val="00447FE7"/>
    <w:rsid w:val="00463261"/>
    <w:rsid w:val="00524E2E"/>
    <w:rsid w:val="0053280B"/>
    <w:rsid w:val="005E521C"/>
    <w:rsid w:val="00615AA9"/>
    <w:rsid w:val="00633E8F"/>
    <w:rsid w:val="006F635F"/>
    <w:rsid w:val="00800801"/>
    <w:rsid w:val="008118EE"/>
    <w:rsid w:val="00842898"/>
    <w:rsid w:val="008E15E8"/>
    <w:rsid w:val="00940A94"/>
    <w:rsid w:val="00A01F85"/>
    <w:rsid w:val="00A11326"/>
    <w:rsid w:val="00AC3673"/>
    <w:rsid w:val="00AD7C7C"/>
    <w:rsid w:val="00B5337D"/>
    <w:rsid w:val="00B5728B"/>
    <w:rsid w:val="00B76F8B"/>
    <w:rsid w:val="00C76363"/>
    <w:rsid w:val="00C90F0D"/>
    <w:rsid w:val="00D331F1"/>
    <w:rsid w:val="00D424C8"/>
    <w:rsid w:val="00D573FA"/>
    <w:rsid w:val="00D93600"/>
    <w:rsid w:val="00DA4C8D"/>
    <w:rsid w:val="00DC5EEE"/>
    <w:rsid w:val="00E3053F"/>
    <w:rsid w:val="00E845F0"/>
    <w:rsid w:val="00E85C69"/>
    <w:rsid w:val="00EC0381"/>
    <w:rsid w:val="00F154AE"/>
    <w:rsid w:val="00F646E9"/>
    <w:rsid w:val="00F94609"/>
    <w:rsid w:val="00FA52CF"/>
    <w:rsid w:val="00FB26E2"/>
    <w:rsid w:val="00FB66E1"/>
    <w:rsid w:val="00FD1635"/>
    <w:rsid w:val="00FE6B2E"/>
    <w:rsid w:val="00FF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EB1D5F-3287-4466-B5CD-6FCE729C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2E"/>
    <w:rPr>
      <w:rFonts w:ascii="Tahoma" w:hAnsi="Tahoma" w:cs="Tahoma"/>
      <w:sz w:val="16"/>
      <w:szCs w:val="16"/>
    </w:rPr>
  </w:style>
  <w:style w:type="paragraph" w:styleId="Header">
    <w:name w:val="header"/>
    <w:basedOn w:val="Normal"/>
    <w:link w:val="HeaderChar"/>
    <w:uiPriority w:val="99"/>
    <w:unhideWhenUsed/>
    <w:rsid w:val="00360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F5"/>
  </w:style>
  <w:style w:type="paragraph" w:styleId="Footer">
    <w:name w:val="footer"/>
    <w:basedOn w:val="Normal"/>
    <w:link w:val="FooterChar"/>
    <w:uiPriority w:val="99"/>
    <w:unhideWhenUsed/>
    <w:rsid w:val="00360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F5"/>
  </w:style>
  <w:style w:type="paragraph" w:styleId="ListParagraph">
    <w:name w:val="List Paragraph"/>
    <w:basedOn w:val="Normal"/>
    <w:uiPriority w:val="34"/>
    <w:qFormat/>
    <w:rsid w:val="00230A81"/>
    <w:pPr>
      <w:ind w:left="720"/>
      <w:contextualSpacing/>
    </w:pPr>
  </w:style>
  <w:style w:type="character" w:customStyle="1" w:styleId="selected">
    <w:name w:val="selected"/>
    <w:basedOn w:val="DefaultParagraphFont"/>
    <w:rsid w:val="00F154AE"/>
  </w:style>
  <w:style w:type="character" w:customStyle="1" w:styleId="apple-converted-space">
    <w:name w:val="apple-converted-space"/>
    <w:basedOn w:val="DefaultParagraphFont"/>
    <w:rsid w:val="00F154AE"/>
  </w:style>
  <w:style w:type="character" w:styleId="Hyperlink">
    <w:name w:val="Hyperlink"/>
    <w:basedOn w:val="DefaultParagraphFont"/>
    <w:uiPriority w:val="99"/>
    <w:semiHidden/>
    <w:unhideWhenUsed/>
    <w:rsid w:val="00F154AE"/>
    <w:rPr>
      <w:color w:val="0000FF"/>
      <w:u w:val="single"/>
    </w:rPr>
  </w:style>
  <w:style w:type="paragraph" w:styleId="BodyText">
    <w:name w:val="Body Text"/>
    <w:basedOn w:val="Normal"/>
    <w:link w:val="BodyTextChar"/>
    <w:rsid w:val="00633E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33E8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Miller</dc:creator>
  <cp:lastModifiedBy>Beth</cp:lastModifiedBy>
  <cp:revision>4</cp:revision>
  <cp:lastPrinted>2016-08-05T01:11:00Z</cp:lastPrinted>
  <dcterms:created xsi:type="dcterms:W3CDTF">2016-08-25T19:54:00Z</dcterms:created>
  <dcterms:modified xsi:type="dcterms:W3CDTF">2021-01-12T18:24:00Z</dcterms:modified>
</cp:coreProperties>
</file>